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5D" w:rsidRPr="00616D9F" w:rsidRDefault="0062735D">
      <w:pPr>
        <w:rPr>
          <w:b/>
        </w:rPr>
      </w:pPr>
      <w:bookmarkStart w:id="0" w:name="_GoBack"/>
      <w:bookmarkEnd w:id="0"/>
      <w:r w:rsidRPr="00616D9F">
        <w:rPr>
          <w:b/>
        </w:rPr>
        <w:t>Mentor Reference - Penn State Career Resources for Students</w:t>
      </w:r>
    </w:p>
    <w:p w:rsidR="00616D9F" w:rsidRDefault="00616D9F">
      <w:r>
        <w:t>Note that there are two separate career centers that may benefit our students.  They don’t seem to communicate much, so it may be necessary for students to look to both to get the best information.  I see merit in both sites and services, including multiple job listing / posting search tools for internships, co-ops and full time employment.</w:t>
      </w:r>
    </w:p>
    <w:p w:rsidR="0062735D" w:rsidRPr="00616D9F" w:rsidRDefault="0062735D">
      <w:pPr>
        <w:rPr>
          <w:b/>
        </w:rPr>
      </w:pPr>
      <w:r w:rsidRPr="00616D9F">
        <w:rPr>
          <w:b/>
        </w:rPr>
        <w:t>Penn State Career Services</w:t>
      </w:r>
    </w:p>
    <w:p w:rsidR="0062735D" w:rsidRDefault="0062735D">
      <w:r>
        <w:t>Website</w:t>
      </w:r>
      <w:r>
        <w:tab/>
      </w:r>
      <w:hyperlink r:id="rId5" w:history="1">
        <w:r w:rsidRPr="00E43759">
          <w:rPr>
            <w:rStyle w:val="Hyperlink"/>
          </w:rPr>
          <w:t>http://studentaffairs.psu.edu/career/</w:t>
        </w:r>
      </w:hyperlink>
    </w:p>
    <w:p w:rsidR="00374768" w:rsidRDefault="00374768" w:rsidP="0062735D">
      <w:pPr>
        <w:tabs>
          <w:tab w:val="left" w:pos="1440"/>
        </w:tabs>
      </w:pPr>
      <w:r>
        <w:t>Location</w:t>
      </w:r>
      <w:r>
        <w:tab/>
        <w:t xml:space="preserve">Bank of America Career Services Center, corner of </w:t>
      </w:r>
      <w:proofErr w:type="spellStart"/>
      <w:r>
        <w:t>Bigler</w:t>
      </w:r>
      <w:proofErr w:type="spellEnd"/>
      <w:r>
        <w:t xml:space="preserve"> and Eisenhower Rds.</w:t>
      </w:r>
    </w:p>
    <w:p w:rsidR="0062735D" w:rsidRDefault="0062735D" w:rsidP="0062735D">
      <w:pPr>
        <w:tabs>
          <w:tab w:val="left" w:pos="1440"/>
        </w:tabs>
      </w:pPr>
      <w:r>
        <w:t>Hours</w:t>
      </w:r>
      <w:r>
        <w:tab/>
        <w:t>Office – M-F 8:00 AM to 5 PM, Tuesday evenings until 6:30 PM (fall and spring only)</w:t>
      </w:r>
    </w:p>
    <w:p w:rsidR="0062735D" w:rsidRDefault="0062735D" w:rsidP="0062735D">
      <w:pPr>
        <w:tabs>
          <w:tab w:val="left" w:pos="1440"/>
        </w:tabs>
      </w:pPr>
      <w:r>
        <w:tab/>
        <w:t>Drop in Counseling (no appointment needed) - M-F 8:30 AM to 4:30 PM</w:t>
      </w:r>
    </w:p>
    <w:p w:rsidR="004C633D" w:rsidRDefault="004C633D" w:rsidP="0062735D">
      <w:pPr>
        <w:tabs>
          <w:tab w:val="left" w:pos="1440"/>
        </w:tabs>
      </w:pPr>
      <w:r>
        <w:t>Menu for Students</w:t>
      </w:r>
    </w:p>
    <w:p w:rsidR="004C633D" w:rsidRDefault="00E6793C" w:rsidP="004C633D">
      <w:pPr>
        <w:numPr>
          <w:ilvl w:val="0"/>
          <w:numId w:val="1"/>
        </w:numPr>
        <w:shd w:val="clear" w:color="auto" w:fill="FFFFFF"/>
        <w:spacing w:before="72" w:after="15" w:line="240" w:lineRule="auto"/>
        <w:ind w:left="1800" w:right="15" w:hanging="270"/>
        <w:rPr>
          <w:rFonts w:ascii="Arial" w:hAnsi="Arial" w:cs="Arial"/>
          <w:sz w:val="18"/>
          <w:szCs w:val="18"/>
        </w:rPr>
      </w:pPr>
      <w:hyperlink r:id="rId6" w:history="1">
        <w:r w:rsidR="004C633D">
          <w:rPr>
            <w:rStyle w:val="Hyperlink"/>
            <w:rFonts w:ascii="Arial" w:hAnsi="Arial" w:cs="Arial"/>
            <w:sz w:val="18"/>
            <w:szCs w:val="18"/>
          </w:rPr>
          <w:t>Exploring Majors and Career Options</w:t>
        </w:r>
      </w:hyperlink>
    </w:p>
    <w:p w:rsidR="004C633D" w:rsidRDefault="00E6793C" w:rsidP="004C633D">
      <w:pPr>
        <w:numPr>
          <w:ilvl w:val="0"/>
          <w:numId w:val="1"/>
        </w:numPr>
        <w:shd w:val="clear" w:color="auto" w:fill="FFFFFF"/>
        <w:spacing w:before="72" w:after="15" w:line="240" w:lineRule="auto"/>
        <w:ind w:left="1800" w:right="15" w:hanging="270"/>
        <w:rPr>
          <w:rFonts w:ascii="Arial" w:hAnsi="Arial" w:cs="Arial"/>
          <w:sz w:val="18"/>
          <w:szCs w:val="18"/>
        </w:rPr>
      </w:pPr>
      <w:hyperlink r:id="rId7" w:history="1">
        <w:r w:rsidR="004C633D">
          <w:rPr>
            <w:rStyle w:val="Hyperlink"/>
            <w:rFonts w:ascii="Arial" w:hAnsi="Arial" w:cs="Arial"/>
            <w:sz w:val="18"/>
            <w:szCs w:val="18"/>
          </w:rPr>
          <w:t>Build Experience NOW</w:t>
        </w:r>
      </w:hyperlink>
    </w:p>
    <w:p w:rsidR="004C633D" w:rsidRDefault="00E6793C" w:rsidP="004C633D">
      <w:pPr>
        <w:numPr>
          <w:ilvl w:val="0"/>
          <w:numId w:val="1"/>
        </w:numPr>
        <w:shd w:val="clear" w:color="auto" w:fill="FFFFFF"/>
        <w:spacing w:before="72" w:after="15" w:line="240" w:lineRule="auto"/>
        <w:ind w:left="1800" w:right="15" w:hanging="270"/>
        <w:rPr>
          <w:rFonts w:ascii="Arial" w:hAnsi="Arial" w:cs="Arial"/>
          <w:sz w:val="18"/>
          <w:szCs w:val="18"/>
        </w:rPr>
      </w:pPr>
      <w:hyperlink r:id="rId8" w:history="1">
        <w:r w:rsidR="004C633D">
          <w:rPr>
            <w:rStyle w:val="Hyperlink"/>
            <w:rFonts w:ascii="Arial" w:hAnsi="Arial" w:cs="Arial"/>
            <w:sz w:val="18"/>
            <w:szCs w:val="18"/>
          </w:rPr>
          <w:t>Resumes &amp; Cover Letters</w:t>
        </w:r>
      </w:hyperlink>
    </w:p>
    <w:p w:rsidR="004C633D" w:rsidRDefault="00E6793C" w:rsidP="004C633D">
      <w:pPr>
        <w:numPr>
          <w:ilvl w:val="0"/>
          <w:numId w:val="1"/>
        </w:numPr>
        <w:shd w:val="clear" w:color="auto" w:fill="FFFFFF"/>
        <w:spacing w:before="72" w:after="15" w:line="240" w:lineRule="auto"/>
        <w:ind w:left="1800" w:right="15" w:hanging="270"/>
        <w:rPr>
          <w:rFonts w:ascii="Arial" w:hAnsi="Arial" w:cs="Arial"/>
          <w:sz w:val="18"/>
          <w:szCs w:val="18"/>
        </w:rPr>
      </w:pPr>
      <w:hyperlink r:id="rId9" w:history="1">
        <w:r w:rsidR="004C633D">
          <w:rPr>
            <w:rStyle w:val="Hyperlink"/>
            <w:rFonts w:ascii="Arial" w:hAnsi="Arial" w:cs="Arial"/>
            <w:sz w:val="18"/>
            <w:szCs w:val="18"/>
          </w:rPr>
          <w:t>Interviewing</w:t>
        </w:r>
      </w:hyperlink>
    </w:p>
    <w:p w:rsidR="004C633D" w:rsidRDefault="00E6793C" w:rsidP="004C633D">
      <w:pPr>
        <w:numPr>
          <w:ilvl w:val="0"/>
          <w:numId w:val="1"/>
        </w:numPr>
        <w:shd w:val="clear" w:color="auto" w:fill="FFFFFF"/>
        <w:spacing w:before="72" w:after="15" w:line="240" w:lineRule="auto"/>
        <w:ind w:left="1800" w:right="15" w:hanging="270"/>
        <w:rPr>
          <w:rFonts w:ascii="Arial" w:hAnsi="Arial" w:cs="Arial"/>
          <w:sz w:val="18"/>
          <w:szCs w:val="18"/>
        </w:rPr>
      </w:pPr>
      <w:hyperlink r:id="rId10" w:history="1">
        <w:r w:rsidR="004C633D">
          <w:rPr>
            <w:rStyle w:val="Hyperlink"/>
            <w:rFonts w:ascii="Arial" w:hAnsi="Arial" w:cs="Arial"/>
            <w:sz w:val="18"/>
            <w:szCs w:val="18"/>
          </w:rPr>
          <w:t>Internships</w:t>
        </w:r>
      </w:hyperlink>
    </w:p>
    <w:p w:rsidR="004C633D" w:rsidRDefault="00E6793C" w:rsidP="004C633D">
      <w:pPr>
        <w:numPr>
          <w:ilvl w:val="0"/>
          <w:numId w:val="1"/>
        </w:numPr>
        <w:shd w:val="clear" w:color="auto" w:fill="FFFFFF"/>
        <w:spacing w:before="72" w:after="15" w:line="240" w:lineRule="auto"/>
        <w:ind w:left="1800" w:right="15" w:hanging="270"/>
        <w:rPr>
          <w:rFonts w:ascii="Arial" w:hAnsi="Arial" w:cs="Arial"/>
          <w:sz w:val="18"/>
          <w:szCs w:val="18"/>
        </w:rPr>
      </w:pPr>
      <w:hyperlink r:id="rId11" w:history="1">
        <w:r w:rsidR="004C633D">
          <w:rPr>
            <w:rStyle w:val="Hyperlink"/>
            <w:rFonts w:ascii="Arial" w:hAnsi="Arial" w:cs="Arial"/>
            <w:sz w:val="18"/>
            <w:szCs w:val="18"/>
          </w:rPr>
          <w:t>Job Search</w:t>
        </w:r>
      </w:hyperlink>
      <w:r w:rsidR="004C633D">
        <w:rPr>
          <w:rFonts w:ascii="Arial" w:hAnsi="Arial" w:cs="Arial"/>
          <w:sz w:val="18"/>
          <w:szCs w:val="18"/>
        </w:rPr>
        <w:t xml:space="preserve"> - </w:t>
      </w:r>
      <w:hyperlink r:id="rId12" w:history="1">
        <w:proofErr w:type="spellStart"/>
        <w:r w:rsidR="004C633D" w:rsidRPr="004C633D">
          <w:rPr>
            <w:rStyle w:val="Hyperlink"/>
            <w:rFonts w:ascii="Arial" w:hAnsi="Arial" w:cs="Arial"/>
            <w:sz w:val="18"/>
            <w:szCs w:val="18"/>
          </w:rPr>
          <w:t>Nittany</w:t>
        </w:r>
        <w:proofErr w:type="spellEnd"/>
        <w:r w:rsidR="004C633D" w:rsidRPr="004C633D">
          <w:rPr>
            <w:rStyle w:val="Hyperlink"/>
            <w:rFonts w:ascii="Arial" w:hAnsi="Arial" w:cs="Arial"/>
            <w:sz w:val="18"/>
            <w:szCs w:val="18"/>
          </w:rPr>
          <w:t xml:space="preserve"> Lion Career Network</w:t>
        </w:r>
      </w:hyperlink>
    </w:p>
    <w:p w:rsidR="004C633D" w:rsidRDefault="00E6793C" w:rsidP="004C633D">
      <w:pPr>
        <w:numPr>
          <w:ilvl w:val="0"/>
          <w:numId w:val="1"/>
        </w:numPr>
        <w:shd w:val="clear" w:color="auto" w:fill="FFFFFF"/>
        <w:spacing w:before="72" w:after="15" w:line="240" w:lineRule="auto"/>
        <w:ind w:left="1800" w:right="15" w:hanging="270"/>
        <w:rPr>
          <w:rFonts w:ascii="Arial" w:hAnsi="Arial" w:cs="Arial"/>
          <w:sz w:val="18"/>
          <w:szCs w:val="18"/>
        </w:rPr>
      </w:pPr>
      <w:hyperlink r:id="rId13" w:history="1">
        <w:r w:rsidR="004C633D">
          <w:rPr>
            <w:rStyle w:val="Hyperlink"/>
            <w:rFonts w:ascii="Arial" w:hAnsi="Arial" w:cs="Arial"/>
            <w:sz w:val="18"/>
            <w:szCs w:val="18"/>
          </w:rPr>
          <w:t>Further Education</w:t>
        </w:r>
      </w:hyperlink>
    </w:p>
    <w:p w:rsidR="004C633D" w:rsidRDefault="00E6793C" w:rsidP="004C633D">
      <w:pPr>
        <w:numPr>
          <w:ilvl w:val="0"/>
          <w:numId w:val="1"/>
        </w:numPr>
        <w:shd w:val="clear" w:color="auto" w:fill="FFFFFF"/>
        <w:spacing w:before="72" w:after="15" w:line="240" w:lineRule="auto"/>
        <w:ind w:left="1800" w:right="15" w:hanging="270"/>
        <w:rPr>
          <w:rFonts w:ascii="Arial" w:hAnsi="Arial" w:cs="Arial"/>
          <w:sz w:val="18"/>
          <w:szCs w:val="18"/>
        </w:rPr>
      </w:pPr>
      <w:hyperlink r:id="rId14" w:history="1">
        <w:r w:rsidR="004C633D">
          <w:rPr>
            <w:rStyle w:val="Hyperlink"/>
            <w:rFonts w:ascii="Arial" w:hAnsi="Arial" w:cs="Arial"/>
            <w:sz w:val="18"/>
            <w:szCs w:val="18"/>
          </w:rPr>
          <w:t xml:space="preserve">Diverse Populations </w:t>
        </w:r>
      </w:hyperlink>
    </w:p>
    <w:p w:rsidR="0062735D" w:rsidRDefault="004C633D" w:rsidP="0062735D">
      <w:pPr>
        <w:tabs>
          <w:tab w:val="left" w:pos="1440"/>
        </w:tabs>
      </w:pPr>
      <w:r>
        <w:t>Services</w:t>
      </w:r>
    </w:p>
    <w:p w:rsidR="004C633D" w:rsidRDefault="004C633D" w:rsidP="004C633D">
      <w:pPr>
        <w:pStyle w:val="ListParagraph"/>
        <w:numPr>
          <w:ilvl w:val="0"/>
          <w:numId w:val="2"/>
        </w:numPr>
        <w:tabs>
          <w:tab w:val="left" w:pos="1440"/>
        </w:tabs>
        <w:ind w:left="1800" w:hanging="270"/>
      </w:pPr>
      <w:r>
        <w:t>Career Counseling</w:t>
      </w:r>
    </w:p>
    <w:p w:rsidR="004C633D" w:rsidRDefault="004C633D" w:rsidP="004C633D">
      <w:pPr>
        <w:pStyle w:val="ListParagraph"/>
        <w:numPr>
          <w:ilvl w:val="1"/>
          <w:numId w:val="2"/>
        </w:numPr>
        <w:tabs>
          <w:tab w:val="left" w:pos="1800"/>
        </w:tabs>
        <w:ind w:left="1890" w:hanging="90"/>
      </w:pPr>
      <w:r>
        <w:t>Drop-In Counseling</w:t>
      </w:r>
    </w:p>
    <w:p w:rsidR="004C633D" w:rsidRDefault="004C633D" w:rsidP="004C633D">
      <w:pPr>
        <w:pStyle w:val="ListParagraph"/>
        <w:numPr>
          <w:ilvl w:val="1"/>
          <w:numId w:val="2"/>
        </w:numPr>
        <w:tabs>
          <w:tab w:val="left" w:pos="1800"/>
        </w:tabs>
        <w:ind w:left="1890" w:hanging="90"/>
      </w:pPr>
      <w:r>
        <w:t>Individual Career Counseling</w:t>
      </w:r>
    </w:p>
    <w:p w:rsidR="004C633D" w:rsidRDefault="004C633D" w:rsidP="004C633D">
      <w:pPr>
        <w:pStyle w:val="ListParagraph"/>
        <w:numPr>
          <w:ilvl w:val="1"/>
          <w:numId w:val="2"/>
        </w:numPr>
        <w:tabs>
          <w:tab w:val="left" w:pos="1800"/>
        </w:tabs>
        <w:ind w:left="1890" w:hanging="90"/>
      </w:pPr>
      <w:r>
        <w:t>Mock Interviews</w:t>
      </w:r>
    </w:p>
    <w:p w:rsidR="004C633D" w:rsidRDefault="004C633D" w:rsidP="004C633D">
      <w:pPr>
        <w:pStyle w:val="ListParagraph"/>
        <w:numPr>
          <w:ilvl w:val="0"/>
          <w:numId w:val="2"/>
        </w:numPr>
        <w:tabs>
          <w:tab w:val="left" w:pos="1440"/>
        </w:tabs>
        <w:ind w:left="1800" w:hanging="270"/>
      </w:pPr>
      <w:r>
        <w:t>Workshops &amp; Courses</w:t>
      </w:r>
    </w:p>
    <w:p w:rsidR="004C633D" w:rsidRDefault="004C633D" w:rsidP="004C633D">
      <w:pPr>
        <w:pStyle w:val="ListParagraph"/>
        <w:numPr>
          <w:ilvl w:val="1"/>
          <w:numId w:val="2"/>
        </w:numPr>
        <w:tabs>
          <w:tab w:val="left" w:pos="1800"/>
        </w:tabs>
        <w:ind w:left="1890" w:hanging="90"/>
      </w:pPr>
      <w:r>
        <w:t>Career Planning Workshops</w:t>
      </w:r>
    </w:p>
    <w:p w:rsidR="004C633D" w:rsidRDefault="004C633D" w:rsidP="004C633D">
      <w:pPr>
        <w:pStyle w:val="ListParagraph"/>
        <w:numPr>
          <w:ilvl w:val="1"/>
          <w:numId w:val="2"/>
        </w:numPr>
        <w:tabs>
          <w:tab w:val="left" w:pos="1800"/>
        </w:tabs>
        <w:ind w:left="1890" w:hanging="90"/>
      </w:pPr>
      <w:r>
        <w:t>Career Courses</w:t>
      </w:r>
    </w:p>
    <w:p w:rsidR="004C633D" w:rsidRDefault="004C633D" w:rsidP="004C633D">
      <w:pPr>
        <w:pStyle w:val="ListParagraph"/>
        <w:numPr>
          <w:ilvl w:val="1"/>
          <w:numId w:val="2"/>
        </w:numPr>
        <w:tabs>
          <w:tab w:val="left" w:pos="1800"/>
        </w:tabs>
        <w:ind w:left="1890" w:hanging="90"/>
      </w:pPr>
      <w:r>
        <w:t>Grad School Exam Prep</w:t>
      </w:r>
    </w:p>
    <w:p w:rsidR="004C633D" w:rsidRDefault="004C633D" w:rsidP="004C633D">
      <w:pPr>
        <w:pStyle w:val="ListParagraph"/>
        <w:numPr>
          <w:ilvl w:val="1"/>
          <w:numId w:val="2"/>
        </w:numPr>
        <w:tabs>
          <w:tab w:val="left" w:pos="1800"/>
        </w:tabs>
        <w:ind w:left="1890" w:hanging="90"/>
      </w:pPr>
      <w:r>
        <w:t>EDGE Online Workshops &amp; Certificates</w:t>
      </w:r>
    </w:p>
    <w:p w:rsidR="004C633D" w:rsidRDefault="004C633D" w:rsidP="004C633D">
      <w:pPr>
        <w:pStyle w:val="ListParagraph"/>
        <w:numPr>
          <w:ilvl w:val="0"/>
          <w:numId w:val="2"/>
        </w:numPr>
        <w:tabs>
          <w:tab w:val="left" w:pos="1440"/>
        </w:tabs>
        <w:ind w:left="1800" w:hanging="270"/>
      </w:pPr>
      <w:r>
        <w:t xml:space="preserve">Programs &amp; Events </w:t>
      </w:r>
    </w:p>
    <w:p w:rsidR="004C633D" w:rsidRDefault="004C633D" w:rsidP="004C633D">
      <w:pPr>
        <w:pStyle w:val="ListParagraph"/>
        <w:numPr>
          <w:ilvl w:val="1"/>
          <w:numId w:val="2"/>
        </w:numPr>
        <w:tabs>
          <w:tab w:val="left" w:pos="1800"/>
        </w:tabs>
        <w:ind w:left="1890" w:hanging="90"/>
      </w:pPr>
      <w:proofErr w:type="spellStart"/>
      <w:r>
        <w:t>Nittany</w:t>
      </w:r>
      <w:proofErr w:type="spellEnd"/>
      <w:r>
        <w:t xml:space="preserve"> Lion Career Network</w:t>
      </w:r>
    </w:p>
    <w:p w:rsidR="004C633D" w:rsidRDefault="004C633D" w:rsidP="004C633D">
      <w:pPr>
        <w:pStyle w:val="ListParagraph"/>
        <w:numPr>
          <w:ilvl w:val="1"/>
          <w:numId w:val="2"/>
        </w:numPr>
        <w:tabs>
          <w:tab w:val="left" w:pos="1800"/>
        </w:tabs>
        <w:ind w:left="1890" w:hanging="90"/>
      </w:pPr>
      <w:r>
        <w:t>Career Fairs</w:t>
      </w:r>
    </w:p>
    <w:p w:rsidR="004C633D" w:rsidRDefault="004C633D" w:rsidP="004C633D">
      <w:pPr>
        <w:pStyle w:val="ListParagraph"/>
        <w:numPr>
          <w:ilvl w:val="1"/>
          <w:numId w:val="2"/>
        </w:numPr>
        <w:tabs>
          <w:tab w:val="left" w:pos="1800"/>
        </w:tabs>
        <w:ind w:left="1890" w:hanging="90"/>
      </w:pPr>
      <w:proofErr w:type="spellStart"/>
      <w:r>
        <w:t>LionLink</w:t>
      </w:r>
      <w:proofErr w:type="spellEnd"/>
    </w:p>
    <w:p w:rsidR="004C633D" w:rsidRDefault="004C633D" w:rsidP="004C633D">
      <w:pPr>
        <w:pStyle w:val="ListParagraph"/>
        <w:numPr>
          <w:ilvl w:val="1"/>
          <w:numId w:val="2"/>
        </w:numPr>
        <w:tabs>
          <w:tab w:val="left" w:pos="1800"/>
        </w:tabs>
        <w:ind w:left="1890" w:hanging="90"/>
      </w:pPr>
      <w:proofErr w:type="spellStart"/>
      <w:r>
        <w:t>eCredentials</w:t>
      </w:r>
      <w:proofErr w:type="spellEnd"/>
    </w:p>
    <w:p w:rsidR="004C633D" w:rsidRDefault="004C633D" w:rsidP="004C633D">
      <w:pPr>
        <w:pStyle w:val="ListParagraph"/>
        <w:numPr>
          <w:ilvl w:val="1"/>
          <w:numId w:val="2"/>
        </w:numPr>
        <w:tabs>
          <w:tab w:val="left" w:pos="1800"/>
        </w:tabs>
        <w:ind w:left="1890" w:hanging="90"/>
      </w:pPr>
      <w:r>
        <w:t>Peace Corps</w:t>
      </w:r>
    </w:p>
    <w:p w:rsidR="004C633D" w:rsidRDefault="004C633D" w:rsidP="004C633D">
      <w:pPr>
        <w:pStyle w:val="ListParagraph"/>
        <w:numPr>
          <w:ilvl w:val="1"/>
          <w:numId w:val="2"/>
        </w:numPr>
        <w:tabs>
          <w:tab w:val="left" w:pos="1800"/>
        </w:tabs>
        <w:ind w:left="1890" w:hanging="90"/>
      </w:pPr>
      <w:r>
        <w:t>Calendar of Events</w:t>
      </w:r>
    </w:p>
    <w:p w:rsidR="004C633D" w:rsidRDefault="004C633D" w:rsidP="004C633D">
      <w:pPr>
        <w:pStyle w:val="ListParagraph"/>
        <w:numPr>
          <w:ilvl w:val="0"/>
          <w:numId w:val="2"/>
        </w:numPr>
        <w:tabs>
          <w:tab w:val="left" w:pos="1440"/>
        </w:tabs>
        <w:ind w:left="1800" w:hanging="270"/>
      </w:pPr>
      <w:r>
        <w:t>Resources</w:t>
      </w:r>
    </w:p>
    <w:p w:rsidR="004C633D" w:rsidRDefault="004C633D" w:rsidP="004C633D">
      <w:pPr>
        <w:pStyle w:val="ListParagraph"/>
        <w:numPr>
          <w:ilvl w:val="1"/>
          <w:numId w:val="2"/>
        </w:numPr>
        <w:tabs>
          <w:tab w:val="left" w:pos="1800"/>
        </w:tabs>
        <w:ind w:left="1890" w:hanging="90"/>
      </w:pPr>
      <w:r>
        <w:t>Career Information Center</w:t>
      </w:r>
    </w:p>
    <w:p w:rsidR="00374768" w:rsidRDefault="004C633D" w:rsidP="004C633D">
      <w:pPr>
        <w:pStyle w:val="ListParagraph"/>
        <w:numPr>
          <w:ilvl w:val="1"/>
          <w:numId w:val="2"/>
        </w:numPr>
        <w:tabs>
          <w:tab w:val="left" w:pos="1800"/>
        </w:tabs>
        <w:ind w:left="1890" w:hanging="90"/>
      </w:pPr>
      <w:r>
        <w:t>Going Global</w:t>
      </w:r>
    </w:p>
    <w:p w:rsidR="00374768" w:rsidRPr="00616D9F" w:rsidRDefault="00374768" w:rsidP="00374768">
      <w:pPr>
        <w:rPr>
          <w:b/>
        </w:rPr>
      </w:pPr>
      <w:r>
        <w:br w:type="page"/>
      </w:r>
      <w:r w:rsidRPr="00616D9F">
        <w:rPr>
          <w:b/>
        </w:rPr>
        <w:lastRenderedPageBreak/>
        <w:t xml:space="preserve">Penn State </w:t>
      </w:r>
      <w:r w:rsidR="00616D9F" w:rsidRPr="00616D9F">
        <w:rPr>
          <w:b/>
        </w:rPr>
        <w:t xml:space="preserve">Engineering </w:t>
      </w:r>
      <w:r w:rsidRPr="00616D9F">
        <w:rPr>
          <w:b/>
        </w:rPr>
        <w:t xml:space="preserve">Career </w:t>
      </w:r>
      <w:r w:rsidR="00616D9F" w:rsidRPr="00616D9F">
        <w:rPr>
          <w:b/>
        </w:rPr>
        <w:t>Resources and Employer Relations</w:t>
      </w:r>
    </w:p>
    <w:p w:rsidR="00374768" w:rsidRDefault="00374768" w:rsidP="00374768">
      <w:r>
        <w:t>Website</w:t>
      </w:r>
      <w:r>
        <w:tab/>
      </w:r>
      <w:hyperlink r:id="rId15" w:history="1">
        <w:r w:rsidRPr="00E43759">
          <w:rPr>
            <w:rStyle w:val="Hyperlink"/>
          </w:rPr>
          <w:t>http://www.engr.psu.edu/career/</w:t>
        </w:r>
      </w:hyperlink>
    </w:p>
    <w:p w:rsidR="00374768" w:rsidRDefault="00374768" w:rsidP="00374768">
      <w:r>
        <w:t>Location</w:t>
      </w:r>
      <w:r>
        <w:tab/>
        <w:t>205 Hammond Building</w:t>
      </w:r>
    </w:p>
    <w:p w:rsidR="00374768" w:rsidRDefault="00374768" w:rsidP="00374768">
      <w:r>
        <w:t>Hours</w:t>
      </w:r>
      <w:r>
        <w:tab/>
      </w:r>
      <w:r>
        <w:tab/>
        <w:t>Office – M-F 8:00 AM to 5 PM</w:t>
      </w:r>
    </w:p>
    <w:p w:rsidR="00374768" w:rsidRDefault="00374768" w:rsidP="00374768">
      <w:pPr>
        <w:tabs>
          <w:tab w:val="left" w:pos="1440"/>
        </w:tabs>
      </w:pPr>
      <w:r>
        <w:t>Menu for Students</w:t>
      </w:r>
    </w:p>
    <w:p w:rsidR="00616D9F" w:rsidRPr="00616D9F" w:rsidRDefault="00616D9F" w:rsidP="00616D9F">
      <w:pPr>
        <w:numPr>
          <w:ilvl w:val="0"/>
          <w:numId w:val="3"/>
        </w:numPr>
        <w:shd w:val="clear" w:color="auto" w:fill="FFFFFF"/>
        <w:tabs>
          <w:tab w:val="clear" w:pos="720"/>
        </w:tabs>
        <w:spacing w:before="100" w:beforeAutospacing="1" w:after="100" w:afterAutospacing="1" w:line="240" w:lineRule="auto"/>
        <w:ind w:left="1890" w:hanging="450"/>
        <w:rPr>
          <w:rFonts w:ascii="Calibri" w:eastAsia="Times New Roman" w:hAnsi="Calibri" w:cs="Times New Roman"/>
        </w:rPr>
      </w:pPr>
      <w:r w:rsidRPr="00616D9F">
        <w:rPr>
          <w:rFonts w:ascii="Calibri" w:eastAsia="Times New Roman" w:hAnsi="Calibri" w:cs="Times New Roman"/>
        </w:rPr>
        <w:t xml:space="preserve">Creating </w:t>
      </w:r>
      <w:hyperlink r:id="rId16" w:history="1">
        <w:r w:rsidRPr="00616D9F">
          <w:rPr>
            <w:rFonts w:ascii="Calibri" w:eastAsia="Times New Roman" w:hAnsi="Calibri" w:cs="Times New Roman"/>
            <w:b/>
            <w:bCs/>
            <w:color w:val="0000FF"/>
          </w:rPr>
          <w:t>job search documents</w:t>
        </w:r>
      </w:hyperlink>
      <w:r w:rsidRPr="00616D9F">
        <w:rPr>
          <w:rFonts w:ascii="Calibri" w:eastAsia="Times New Roman" w:hAnsi="Calibri" w:cs="Times New Roman"/>
        </w:rPr>
        <w:t>, including résumés, curricula vitae (CVs), and cover letters</w:t>
      </w:r>
    </w:p>
    <w:p w:rsidR="00616D9F" w:rsidRPr="00616D9F" w:rsidRDefault="00616D9F" w:rsidP="00616D9F">
      <w:pPr>
        <w:numPr>
          <w:ilvl w:val="0"/>
          <w:numId w:val="3"/>
        </w:numPr>
        <w:shd w:val="clear" w:color="auto" w:fill="FFFFFF"/>
        <w:tabs>
          <w:tab w:val="clear" w:pos="720"/>
        </w:tabs>
        <w:spacing w:before="100" w:beforeAutospacing="1" w:after="100" w:afterAutospacing="1" w:line="240" w:lineRule="auto"/>
        <w:ind w:left="1890" w:hanging="450"/>
        <w:rPr>
          <w:rFonts w:ascii="Calibri" w:eastAsia="Times New Roman" w:hAnsi="Calibri" w:cs="Times New Roman"/>
        </w:rPr>
      </w:pPr>
      <w:r w:rsidRPr="00616D9F">
        <w:rPr>
          <w:rFonts w:ascii="Calibri" w:eastAsia="Times New Roman" w:hAnsi="Calibri" w:cs="Times New Roman"/>
        </w:rPr>
        <w:t xml:space="preserve">Using the </w:t>
      </w:r>
      <w:hyperlink r:id="rId17" w:history="1">
        <w:proofErr w:type="spellStart"/>
        <w:r w:rsidRPr="00616D9F">
          <w:rPr>
            <w:rFonts w:ascii="Calibri" w:eastAsia="Times New Roman" w:hAnsi="Calibri" w:cs="Times New Roman"/>
            <w:b/>
            <w:bCs/>
            <w:color w:val="0000FF"/>
          </w:rPr>
          <w:t>eCareer</w:t>
        </w:r>
        <w:proofErr w:type="spellEnd"/>
        <w:r w:rsidRPr="00616D9F">
          <w:rPr>
            <w:rFonts w:ascii="Calibri" w:eastAsia="Times New Roman" w:hAnsi="Calibri" w:cs="Times New Roman"/>
            <w:b/>
            <w:bCs/>
            <w:color w:val="0000FF"/>
          </w:rPr>
          <w:t xml:space="preserve"> electronic job search system</w:t>
        </w:r>
      </w:hyperlink>
      <w:r w:rsidRPr="00616D9F">
        <w:rPr>
          <w:rFonts w:ascii="Calibri" w:eastAsia="Times New Roman" w:hAnsi="Calibri" w:cs="Times New Roman"/>
        </w:rPr>
        <w:t xml:space="preserve"> and other resources to find co-op, internship, and entry-level full-time positions</w:t>
      </w:r>
    </w:p>
    <w:p w:rsidR="00616D9F" w:rsidRPr="00616D9F" w:rsidRDefault="00616D9F" w:rsidP="00616D9F">
      <w:pPr>
        <w:numPr>
          <w:ilvl w:val="0"/>
          <w:numId w:val="3"/>
        </w:numPr>
        <w:shd w:val="clear" w:color="auto" w:fill="FFFFFF"/>
        <w:tabs>
          <w:tab w:val="clear" w:pos="720"/>
        </w:tabs>
        <w:spacing w:before="100" w:beforeAutospacing="1" w:after="100" w:afterAutospacing="1" w:line="240" w:lineRule="auto"/>
        <w:ind w:left="1890" w:hanging="450"/>
        <w:rPr>
          <w:rFonts w:ascii="Calibri" w:eastAsia="Times New Roman" w:hAnsi="Calibri" w:cs="Times New Roman"/>
        </w:rPr>
      </w:pPr>
      <w:r w:rsidRPr="00616D9F">
        <w:rPr>
          <w:rFonts w:ascii="Calibri" w:eastAsia="Times New Roman" w:hAnsi="Calibri" w:cs="Times New Roman"/>
        </w:rPr>
        <w:t xml:space="preserve">Preparing for a </w:t>
      </w:r>
      <w:hyperlink r:id="rId18" w:history="1">
        <w:r w:rsidRPr="00616D9F">
          <w:rPr>
            <w:rFonts w:ascii="Calibri" w:eastAsia="Times New Roman" w:hAnsi="Calibri" w:cs="Times New Roman"/>
            <w:b/>
            <w:bCs/>
            <w:color w:val="0000FF"/>
          </w:rPr>
          <w:t>co-op or internship experience</w:t>
        </w:r>
      </w:hyperlink>
    </w:p>
    <w:p w:rsidR="00616D9F" w:rsidRPr="00616D9F" w:rsidRDefault="00616D9F" w:rsidP="00616D9F">
      <w:pPr>
        <w:numPr>
          <w:ilvl w:val="0"/>
          <w:numId w:val="3"/>
        </w:numPr>
        <w:shd w:val="clear" w:color="auto" w:fill="FFFFFF"/>
        <w:tabs>
          <w:tab w:val="clear" w:pos="720"/>
        </w:tabs>
        <w:spacing w:before="100" w:beforeAutospacing="1" w:after="100" w:afterAutospacing="1" w:line="240" w:lineRule="auto"/>
        <w:ind w:left="1890" w:hanging="450"/>
        <w:rPr>
          <w:rFonts w:ascii="Calibri" w:eastAsia="Times New Roman" w:hAnsi="Calibri" w:cs="Times New Roman"/>
        </w:rPr>
      </w:pPr>
      <w:r w:rsidRPr="00616D9F">
        <w:rPr>
          <w:rFonts w:ascii="Calibri" w:eastAsia="Times New Roman" w:hAnsi="Calibri" w:cs="Times New Roman"/>
        </w:rPr>
        <w:t xml:space="preserve">Building </w:t>
      </w:r>
      <w:hyperlink r:id="rId19" w:history="1">
        <w:r w:rsidRPr="00616D9F">
          <w:rPr>
            <w:rFonts w:ascii="Calibri" w:eastAsia="Times New Roman" w:hAnsi="Calibri" w:cs="Times New Roman"/>
            <w:b/>
            <w:bCs/>
            <w:color w:val="0000FF"/>
          </w:rPr>
          <w:t>professional networks</w:t>
        </w:r>
      </w:hyperlink>
    </w:p>
    <w:p w:rsidR="00616D9F" w:rsidRPr="00616D9F" w:rsidRDefault="00616D9F" w:rsidP="00616D9F">
      <w:pPr>
        <w:numPr>
          <w:ilvl w:val="0"/>
          <w:numId w:val="3"/>
        </w:numPr>
        <w:shd w:val="clear" w:color="auto" w:fill="FFFFFF"/>
        <w:tabs>
          <w:tab w:val="clear" w:pos="720"/>
        </w:tabs>
        <w:spacing w:before="100" w:beforeAutospacing="1" w:after="100" w:afterAutospacing="1" w:line="240" w:lineRule="auto"/>
        <w:ind w:left="1890" w:hanging="450"/>
        <w:rPr>
          <w:rFonts w:ascii="Calibri" w:eastAsia="Times New Roman" w:hAnsi="Calibri" w:cs="Times New Roman"/>
        </w:rPr>
      </w:pPr>
      <w:r w:rsidRPr="00616D9F">
        <w:rPr>
          <w:rFonts w:ascii="Calibri" w:eastAsia="Times New Roman" w:hAnsi="Calibri" w:cs="Times New Roman"/>
        </w:rPr>
        <w:t xml:space="preserve">Preparing for </w:t>
      </w:r>
      <w:hyperlink r:id="rId20" w:history="1">
        <w:r w:rsidRPr="00616D9F">
          <w:rPr>
            <w:rFonts w:ascii="Calibri" w:eastAsia="Times New Roman" w:hAnsi="Calibri" w:cs="Times New Roman"/>
            <w:b/>
            <w:bCs/>
            <w:color w:val="0000FF"/>
          </w:rPr>
          <w:t>job interviews</w:t>
        </w:r>
      </w:hyperlink>
    </w:p>
    <w:p w:rsidR="00616D9F" w:rsidRPr="00616D9F" w:rsidRDefault="00616D9F" w:rsidP="00616D9F">
      <w:pPr>
        <w:numPr>
          <w:ilvl w:val="0"/>
          <w:numId w:val="3"/>
        </w:numPr>
        <w:shd w:val="clear" w:color="auto" w:fill="FFFFFF"/>
        <w:tabs>
          <w:tab w:val="clear" w:pos="720"/>
        </w:tabs>
        <w:spacing w:before="100" w:beforeAutospacing="1" w:after="100" w:afterAutospacing="1" w:line="240" w:lineRule="auto"/>
        <w:ind w:left="1890" w:hanging="450"/>
        <w:rPr>
          <w:rFonts w:ascii="Calibri" w:eastAsia="Times New Roman" w:hAnsi="Calibri" w:cs="Times New Roman"/>
        </w:rPr>
      </w:pPr>
      <w:r w:rsidRPr="00616D9F">
        <w:rPr>
          <w:rFonts w:ascii="Calibri" w:eastAsia="Times New Roman" w:hAnsi="Calibri" w:cs="Times New Roman"/>
        </w:rPr>
        <w:t xml:space="preserve">Assessing and comparing </w:t>
      </w:r>
      <w:hyperlink r:id="rId21" w:history="1">
        <w:r w:rsidRPr="00616D9F">
          <w:rPr>
            <w:rFonts w:ascii="Calibri" w:eastAsia="Times New Roman" w:hAnsi="Calibri" w:cs="Times New Roman"/>
            <w:b/>
            <w:bCs/>
            <w:color w:val="0000FF"/>
          </w:rPr>
          <w:t>job offers</w:t>
        </w:r>
      </w:hyperlink>
    </w:p>
    <w:p w:rsidR="00616D9F" w:rsidRPr="00616D9F" w:rsidRDefault="00616D9F" w:rsidP="00616D9F">
      <w:pPr>
        <w:numPr>
          <w:ilvl w:val="0"/>
          <w:numId w:val="3"/>
        </w:numPr>
        <w:shd w:val="clear" w:color="auto" w:fill="FFFFFF"/>
        <w:tabs>
          <w:tab w:val="clear" w:pos="720"/>
        </w:tabs>
        <w:spacing w:before="100" w:beforeAutospacing="1" w:after="100" w:afterAutospacing="1" w:line="240" w:lineRule="auto"/>
        <w:ind w:left="1890" w:hanging="450"/>
        <w:rPr>
          <w:rFonts w:ascii="Calibri" w:eastAsia="Times New Roman" w:hAnsi="Calibri" w:cs="Times New Roman"/>
        </w:rPr>
      </w:pPr>
      <w:r w:rsidRPr="00616D9F">
        <w:rPr>
          <w:rFonts w:ascii="Calibri" w:eastAsia="Times New Roman" w:hAnsi="Calibri" w:cs="Times New Roman"/>
        </w:rPr>
        <w:t xml:space="preserve">Presenting a </w:t>
      </w:r>
      <w:hyperlink r:id="rId22" w:history="1">
        <w:r w:rsidRPr="00616D9F">
          <w:rPr>
            <w:rFonts w:ascii="Calibri" w:eastAsia="Times New Roman" w:hAnsi="Calibri" w:cs="Times New Roman"/>
            <w:b/>
            <w:bCs/>
            <w:color w:val="0000FF"/>
          </w:rPr>
          <w:t>professional image</w:t>
        </w:r>
      </w:hyperlink>
      <w:r w:rsidRPr="00616D9F">
        <w:rPr>
          <w:rFonts w:ascii="Calibri" w:eastAsia="Times New Roman" w:hAnsi="Calibri" w:cs="Times New Roman"/>
        </w:rPr>
        <w:t xml:space="preserve"> to recruiters</w:t>
      </w:r>
    </w:p>
    <w:p w:rsidR="00616D9F" w:rsidRDefault="00616D9F" w:rsidP="00616D9F">
      <w:pPr>
        <w:shd w:val="clear" w:color="auto" w:fill="FFFFFF"/>
        <w:spacing w:before="100" w:beforeAutospacing="1" w:after="150" w:line="240" w:lineRule="auto"/>
        <w:ind w:left="1440"/>
        <w:rPr>
          <w:rFonts w:ascii="Calibri" w:eastAsia="Times New Roman" w:hAnsi="Calibri" w:cs="Times New Roman"/>
        </w:rPr>
      </w:pPr>
      <w:r>
        <w:rPr>
          <w:rFonts w:ascii="Calibri" w:eastAsia="Times New Roman" w:hAnsi="Calibri" w:cs="Times New Roman"/>
        </w:rPr>
        <w:t>P</w:t>
      </w:r>
      <w:r w:rsidRPr="00616D9F">
        <w:rPr>
          <w:rFonts w:ascii="Calibri" w:eastAsia="Times New Roman" w:hAnsi="Calibri" w:cs="Times New Roman"/>
        </w:rPr>
        <w:t>rovide</w:t>
      </w:r>
      <w:r>
        <w:rPr>
          <w:rFonts w:ascii="Calibri" w:eastAsia="Times New Roman" w:hAnsi="Calibri" w:cs="Times New Roman"/>
        </w:rPr>
        <w:t>s</w:t>
      </w:r>
      <w:r w:rsidRPr="00616D9F">
        <w:rPr>
          <w:rFonts w:ascii="Calibri" w:eastAsia="Times New Roman" w:hAnsi="Calibri" w:cs="Times New Roman"/>
        </w:rPr>
        <w:t xml:space="preserve"> </w:t>
      </w:r>
      <w:hyperlink r:id="rId23" w:history="1">
        <w:r w:rsidRPr="00616D9F">
          <w:rPr>
            <w:rFonts w:ascii="Calibri" w:eastAsia="Times New Roman" w:hAnsi="Calibri" w:cs="Times New Roman"/>
            <w:b/>
            <w:bCs/>
            <w:color w:val="0000FF"/>
          </w:rPr>
          <w:t>job search timelines</w:t>
        </w:r>
      </w:hyperlink>
      <w:r w:rsidRPr="00616D9F">
        <w:rPr>
          <w:rFonts w:ascii="Calibri" w:eastAsia="Times New Roman" w:hAnsi="Calibri" w:cs="Times New Roman"/>
        </w:rPr>
        <w:t xml:space="preserve"> to help students stay on-track, </w:t>
      </w:r>
      <w:hyperlink r:id="rId24" w:history="1">
        <w:r w:rsidRPr="00616D9F">
          <w:rPr>
            <w:rFonts w:ascii="Calibri" w:eastAsia="Times New Roman" w:hAnsi="Calibri" w:cs="Times New Roman"/>
            <w:b/>
            <w:bCs/>
            <w:color w:val="0000FF"/>
          </w:rPr>
          <w:t>engineering average salary information</w:t>
        </w:r>
      </w:hyperlink>
      <w:r w:rsidRPr="00616D9F">
        <w:rPr>
          <w:rFonts w:ascii="Calibri" w:eastAsia="Times New Roman" w:hAnsi="Calibri" w:cs="Times New Roman"/>
        </w:rPr>
        <w:t xml:space="preserve">, and </w:t>
      </w:r>
      <w:hyperlink r:id="rId25" w:history="1">
        <w:r w:rsidRPr="00616D9F">
          <w:rPr>
            <w:rFonts w:ascii="Calibri" w:eastAsia="Times New Roman" w:hAnsi="Calibri" w:cs="Times New Roman"/>
            <w:b/>
            <w:bCs/>
            <w:color w:val="0000FF"/>
          </w:rPr>
          <w:t>tips for success in the workplace</w:t>
        </w:r>
      </w:hyperlink>
      <w:r w:rsidRPr="00616D9F">
        <w:rPr>
          <w:rFonts w:ascii="Calibri" w:eastAsia="Times New Roman" w:hAnsi="Calibri" w:cs="Times New Roman"/>
        </w:rPr>
        <w:t>.</w:t>
      </w:r>
    </w:p>
    <w:p w:rsidR="00616D9F" w:rsidRPr="00616D9F" w:rsidRDefault="00616D9F" w:rsidP="00616D9F">
      <w:pPr>
        <w:shd w:val="clear" w:color="auto" w:fill="FFFFFF"/>
        <w:spacing w:before="100" w:beforeAutospacing="1" w:after="150" w:line="240" w:lineRule="auto"/>
        <w:rPr>
          <w:rFonts w:ascii="Calibri" w:eastAsia="Times New Roman" w:hAnsi="Calibri" w:cs="Times New Roman"/>
        </w:rPr>
      </w:pPr>
      <w:r>
        <w:rPr>
          <w:rFonts w:ascii="Calibri" w:eastAsia="Times New Roman" w:hAnsi="Calibri" w:cs="Times New Roman"/>
        </w:rPr>
        <w:t xml:space="preserve">Programs and Events Calendar - </w:t>
      </w:r>
      <w:hyperlink r:id="rId26" w:history="1">
        <w:r w:rsidRPr="00E43759">
          <w:rPr>
            <w:rStyle w:val="Hyperlink"/>
            <w:rFonts w:ascii="Calibri" w:eastAsia="Times New Roman" w:hAnsi="Calibri" w:cs="Times New Roman"/>
          </w:rPr>
          <w:t>http://www.engr.psu.edu/career/upcoming-events.aspx</w:t>
        </w:r>
      </w:hyperlink>
      <w:r>
        <w:rPr>
          <w:rFonts w:ascii="Calibri" w:eastAsia="Times New Roman" w:hAnsi="Calibri" w:cs="Times New Roman"/>
        </w:rPr>
        <w:t xml:space="preserve"> </w:t>
      </w:r>
    </w:p>
    <w:sectPr w:rsidR="00616D9F" w:rsidRPr="00616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55A5"/>
    <w:multiLevelType w:val="multilevel"/>
    <w:tmpl w:val="AC4A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03A9C"/>
    <w:multiLevelType w:val="hybridMultilevel"/>
    <w:tmpl w:val="593A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547724"/>
    <w:multiLevelType w:val="multilevel"/>
    <w:tmpl w:val="E712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585"/>
          </w:tabs>
          <w:ind w:left="-585" w:hanging="360"/>
        </w:pPr>
        <w:rPr>
          <w:rFonts w:ascii="Wingdings" w:hAnsi="Wingdings" w:hint="default"/>
          <w:sz w:val="20"/>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5D"/>
    <w:rsid w:val="000C2764"/>
    <w:rsid w:val="00374768"/>
    <w:rsid w:val="004C633D"/>
    <w:rsid w:val="00616D9F"/>
    <w:rsid w:val="0062735D"/>
    <w:rsid w:val="00E6793C"/>
    <w:rsid w:val="00FE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61796-F7C8-45D8-9DAE-9E5786BD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35D"/>
    <w:rPr>
      <w:color w:val="0563C1" w:themeColor="hyperlink"/>
      <w:u w:val="single"/>
    </w:rPr>
  </w:style>
  <w:style w:type="paragraph" w:styleId="ListParagraph">
    <w:name w:val="List Paragraph"/>
    <w:basedOn w:val="Normal"/>
    <w:uiPriority w:val="34"/>
    <w:qFormat/>
    <w:rsid w:val="004C633D"/>
    <w:pPr>
      <w:ind w:left="720"/>
      <w:contextualSpacing/>
    </w:pPr>
  </w:style>
  <w:style w:type="paragraph" w:styleId="NormalWeb">
    <w:name w:val="Normal (Web)"/>
    <w:basedOn w:val="Normal"/>
    <w:uiPriority w:val="99"/>
    <w:semiHidden/>
    <w:unhideWhenUsed/>
    <w:rsid w:val="00616D9F"/>
    <w:pPr>
      <w:spacing w:before="100" w:beforeAutospacing="1"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6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4270">
      <w:bodyDiv w:val="1"/>
      <w:marLeft w:val="0"/>
      <w:marRight w:val="0"/>
      <w:marTop w:val="0"/>
      <w:marBottom w:val="0"/>
      <w:divBdr>
        <w:top w:val="none" w:sz="0" w:space="0" w:color="auto"/>
        <w:left w:val="none" w:sz="0" w:space="0" w:color="auto"/>
        <w:bottom w:val="none" w:sz="0" w:space="0" w:color="auto"/>
        <w:right w:val="none" w:sz="0" w:space="0" w:color="auto"/>
      </w:divBdr>
      <w:divsChild>
        <w:div w:id="194588512">
          <w:marLeft w:val="0"/>
          <w:marRight w:val="0"/>
          <w:marTop w:val="75"/>
          <w:marBottom w:val="0"/>
          <w:divBdr>
            <w:top w:val="none" w:sz="0" w:space="0" w:color="auto"/>
            <w:left w:val="none" w:sz="0" w:space="0" w:color="auto"/>
            <w:bottom w:val="none" w:sz="0" w:space="0" w:color="auto"/>
            <w:right w:val="none" w:sz="0" w:space="0" w:color="auto"/>
          </w:divBdr>
          <w:divsChild>
            <w:div w:id="888152997">
              <w:marLeft w:val="0"/>
              <w:marRight w:val="0"/>
              <w:marTop w:val="0"/>
              <w:marBottom w:val="0"/>
              <w:divBdr>
                <w:top w:val="none" w:sz="0" w:space="0" w:color="auto"/>
                <w:left w:val="none" w:sz="0" w:space="0" w:color="auto"/>
                <w:bottom w:val="none" w:sz="0" w:space="0" w:color="auto"/>
                <w:right w:val="none" w:sz="0" w:space="0" w:color="auto"/>
              </w:divBdr>
              <w:divsChild>
                <w:div w:id="580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3972">
      <w:bodyDiv w:val="1"/>
      <w:marLeft w:val="0"/>
      <w:marRight w:val="0"/>
      <w:marTop w:val="0"/>
      <w:marBottom w:val="0"/>
      <w:divBdr>
        <w:top w:val="none" w:sz="0" w:space="0" w:color="auto"/>
        <w:left w:val="none" w:sz="0" w:space="0" w:color="auto"/>
        <w:bottom w:val="none" w:sz="0" w:space="0" w:color="auto"/>
        <w:right w:val="none" w:sz="0" w:space="0" w:color="auto"/>
      </w:divBdr>
      <w:divsChild>
        <w:div w:id="157624683">
          <w:marLeft w:val="0"/>
          <w:marRight w:val="0"/>
          <w:marTop w:val="0"/>
          <w:marBottom w:val="0"/>
          <w:divBdr>
            <w:top w:val="none" w:sz="0" w:space="0" w:color="auto"/>
            <w:left w:val="none" w:sz="0" w:space="0" w:color="auto"/>
            <w:bottom w:val="none" w:sz="0" w:space="0" w:color="auto"/>
            <w:right w:val="none" w:sz="0" w:space="0" w:color="auto"/>
          </w:divBdr>
          <w:divsChild>
            <w:div w:id="1643121872">
              <w:marLeft w:val="0"/>
              <w:marRight w:val="0"/>
              <w:marTop w:val="0"/>
              <w:marBottom w:val="0"/>
              <w:divBdr>
                <w:top w:val="none" w:sz="0" w:space="0" w:color="auto"/>
                <w:left w:val="none" w:sz="0" w:space="0" w:color="auto"/>
                <w:bottom w:val="none" w:sz="0" w:space="0" w:color="auto"/>
                <w:right w:val="none" w:sz="0" w:space="0" w:color="auto"/>
              </w:divBdr>
              <w:divsChild>
                <w:div w:id="1048992096">
                  <w:marLeft w:val="0"/>
                  <w:marRight w:val="0"/>
                  <w:marTop w:val="0"/>
                  <w:marBottom w:val="0"/>
                  <w:divBdr>
                    <w:top w:val="none" w:sz="0" w:space="0" w:color="auto"/>
                    <w:left w:val="none" w:sz="0" w:space="0" w:color="auto"/>
                    <w:bottom w:val="none" w:sz="0" w:space="0" w:color="auto"/>
                    <w:right w:val="none" w:sz="0" w:space="0" w:color="auto"/>
                  </w:divBdr>
                  <w:divsChild>
                    <w:div w:id="1576284145">
                      <w:marLeft w:val="0"/>
                      <w:marRight w:val="0"/>
                      <w:marTop w:val="0"/>
                      <w:marBottom w:val="0"/>
                      <w:divBdr>
                        <w:top w:val="single" w:sz="2" w:space="6" w:color="FFFFFF"/>
                        <w:left w:val="single" w:sz="48" w:space="18" w:color="2C3489"/>
                        <w:bottom w:val="single" w:sz="2" w:space="8" w:color="FFFFFF"/>
                        <w:right w:val="single" w:sz="2" w:space="18" w:color="FFFFFF"/>
                      </w:divBdr>
                    </w:div>
                  </w:divsChild>
                </w:div>
              </w:divsChild>
            </w:div>
          </w:divsChild>
        </w:div>
      </w:divsChild>
    </w:div>
    <w:div w:id="1272519542">
      <w:bodyDiv w:val="1"/>
      <w:marLeft w:val="0"/>
      <w:marRight w:val="0"/>
      <w:marTop w:val="0"/>
      <w:marBottom w:val="0"/>
      <w:divBdr>
        <w:top w:val="none" w:sz="0" w:space="0" w:color="auto"/>
        <w:left w:val="none" w:sz="0" w:space="0" w:color="auto"/>
        <w:bottom w:val="none" w:sz="0" w:space="0" w:color="auto"/>
        <w:right w:val="none" w:sz="0" w:space="0" w:color="auto"/>
      </w:divBdr>
      <w:divsChild>
        <w:div w:id="231548853">
          <w:marLeft w:val="0"/>
          <w:marRight w:val="0"/>
          <w:marTop w:val="75"/>
          <w:marBottom w:val="0"/>
          <w:divBdr>
            <w:top w:val="none" w:sz="0" w:space="0" w:color="auto"/>
            <w:left w:val="none" w:sz="0" w:space="0" w:color="auto"/>
            <w:bottom w:val="none" w:sz="0" w:space="0" w:color="auto"/>
            <w:right w:val="none" w:sz="0" w:space="0" w:color="auto"/>
          </w:divBdr>
          <w:divsChild>
            <w:div w:id="1092891001">
              <w:marLeft w:val="0"/>
              <w:marRight w:val="0"/>
              <w:marTop w:val="0"/>
              <w:marBottom w:val="0"/>
              <w:divBdr>
                <w:top w:val="none" w:sz="0" w:space="0" w:color="auto"/>
                <w:left w:val="none" w:sz="0" w:space="0" w:color="auto"/>
                <w:bottom w:val="none" w:sz="0" w:space="0" w:color="auto"/>
                <w:right w:val="none" w:sz="0" w:space="0" w:color="auto"/>
              </w:divBdr>
              <w:divsChild>
                <w:div w:id="56814990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333994574">
      <w:bodyDiv w:val="1"/>
      <w:marLeft w:val="0"/>
      <w:marRight w:val="0"/>
      <w:marTop w:val="0"/>
      <w:marBottom w:val="0"/>
      <w:divBdr>
        <w:top w:val="none" w:sz="0" w:space="0" w:color="auto"/>
        <w:left w:val="none" w:sz="0" w:space="0" w:color="auto"/>
        <w:bottom w:val="none" w:sz="0" w:space="0" w:color="auto"/>
        <w:right w:val="none" w:sz="0" w:space="0" w:color="auto"/>
      </w:divBdr>
      <w:divsChild>
        <w:div w:id="2078622530">
          <w:marLeft w:val="0"/>
          <w:marRight w:val="0"/>
          <w:marTop w:val="0"/>
          <w:marBottom w:val="0"/>
          <w:divBdr>
            <w:top w:val="none" w:sz="0" w:space="0" w:color="auto"/>
            <w:left w:val="none" w:sz="0" w:space="0" w:color="auto"/>
            <w:bottom w:val="none" w:sz="0" w:space="0" w:color="auto"/>
            <w:right w:val="none" w:sz="0" w:space="0" w:color="auto"/>
          </w:divBdr>
          <w:divsChild>
            <w:div w:id="13502321">
              <w:marLeft w:val="0"/>
              <w:marRight w:val="0"/>
              <w:marTop w:val="0"/>
              <w:marBottom w:val="0"/>
              <w:divBdr>
                <w:top w:val="none" w:sz="0" w:space="0" w:color="auto"/>
                <w:left w:val="none" w:sz="0" w:space="0" w:color="auto"/>
                <w:bottom w:val="none" w:sz="0" w:space="0" w:color="auto"/>
                <w:right w:val="none" w:sz="0" w:space="0" w:color="auto"/>
              </w:divBdr>
              <w:divsChild>
                <w:div w:id="1194422420">
                  <w:marLeft w:val="0"/>
                  <w:marRight w:val="0"/>
                  <w:marTop w:val="0"/>
                  <w:marBottom w:val="0"/>
                  <w:divBdr>
                    <w:top w:val="none" w:sz="0" w:space="0" w:color="auto"/>
                    <w:left w:val="none" w:sz="0" w:space="0" w:color="auto"/>
                    <w:bottom w:val="none" w:sz="0" w:space="0" w:color="auto"/>
                    <w:right w:val="none" w:sz="0" w:space="0" w:color="auto"/>
                  </w:divBdr>
                  <w:divsChild>
                    <w:div w:id="1955749079">
                      <w:marLeft w:val="0"/>
                      <w:marRight w:val="0"/>
                      <w:marTop w:val="0"/>
                      <w:marBottom w:val="0"/>
                      <w:divBdr>
                        <w:top w:val="single" w:sz="2" w:space="6" w:color="FFFFFF"/>
                        <w:left w:val="single" w:sz="48" w:space="18" w:color="2C3489"/>
                        <w:bottom w:val="single" w:sz="2" w:space="8" w:color="FFFFFF"/>
                        <w:right w:val="single" w:sz="2" w:space="18"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ffairs.psu.edu/career/students/resumes.shtml" TargetMode="External"/><Relationship Id="rId13" Type="http://schemas.openxmlformats.org/officeDocument/2006/relationships/hyperlink" Target="http://studentaffairs.psu.edu/career/students/further_education.shtml" TargetMode="External"/><Relationship Id="rId18" Type="http://schemas.openxmlformats.org/officeDocument/2006/relationships/hyperlink" Target="http://www.engr.psu.edu/career/Students/coopintern.aspx" TargetMode="External"/><Relationship Id="rId26" Type="http://schemas.openxmlformats.org/officeDocument/2006/relationships/hyperlink" Target="http://www.engr.psu.edu/career/upcoming-events.aspx" TargetMode="External"/><Relationship Id="rId3" Type="http://schemas.openxmlformats.org/officeDocument/2006/relationships/settings" Target="settings.xml"/><Relationship Id="rId21" Type="http://schemas.openxmlformats.org/officeDocument/2006/relationships/hyperlink" Target="http://www.engr.psu.edu/career/Students/offers.aspx" TargetMode="External"/><Relationship Id="rId7" Type="http://schemas.openxmlformats.org/officeDocument/2006/relationships/hyperlink" Target="http://studentaffairs.psu.edu/career/students/experience.shtml" TargetMode="External"/><Relationship Id="rId12" Type="http://schemas.openxmlformats.org/officeDocument/2006/relationships/hyperlink" Target="https://webaccess.psu.edu/?cosign-as1.fim.psu.edu&amp;https://as1.fim.psu.edu/idp/Authn/RemoteUser" TargetMode="External"/><Relationship Id="rId17" Type="http://schemas.openxmlformats.org/officeDocument/2006/relationships/hyperlink" Target="http://www.engr.psu.edu/career/Students/resources/ecareer.aspx" TargetMode="External"/><Relationship Id="rId25" Type="http://schemas.openxmlformats.org/officeDocument/2006/relationships/hyperlink" Target="http://www.engr.psu.edu/career/Students/tipsforsuccess.aspx" TargetMode="External"/><Relationship Id="rId2" Type="http://schemas.openxmlformats.org/officeDocument/2006/relationships/styles" Target="styles.xml"/><Relationship Id="rId16" Type="http://schemas.openxmlformats.org/officeDocument/2006/relationships/hyperlink" Target="http://www.engr.psu.edu/career/Students/documents.aspx" TargetMode="External"/><Relationship Id="rId20" Type="http://schemas.openxmlformats.org/officeDocument/2006/relationships/hyperlink" Target="http://www.engr.psu.edu/career/Students/interviewing.aspx" TargetMode="External"/><Relationship Id="rId1" Type="http://schemas.openxmlformats.org/officeDocument/2006/relationships/numbering" Target="numbering.xml"/><Relationship Id="rId6" Type="http://schemas.openxmlformats.org/officeDocument/2006/relationships/hyperlink" Target="http://studentaffairs.psu.edu/career/students/exploring.shtml" TargetMode="External"/><Relationship Id="rId11" Type="http://schemas.openxmlformats.org/officeDocument/2006/relationships/hyperlink" Target="http://studentaffairs.psu.edu/career/students/job_search.shtml" TargetMode="External"/><Relationship Id="rId24" Type="http://schemas.openxmlformats.org/officeDocument/2006/relationships/hyperlink" Target="http://www.engr.psu.edu/career/Students/averagesalaries.aspx" TargetMode="External"/><Relationship Id="rId5" Type="http://schemas.openxmlformats.org/officeDocument/2006/relationships/hyperlink" Target="http://studentaffairs.psu.edu/career/" TargetMode="External"/><Relationship Id="rId15" Type="http://schemas.openxmlformats.org/officeDocument/2006/relationships/hyperlink" Target="http://www.engr.psu.edu/career/" TargetMode="External"/><Relationship Id="rId23" Type="http://schemas.openxmlformats.org/officeDocument/2006/relationships/hyperlink" Target="http://www.engr.psu.edu/career/Students/timelines.aspx" TargetMode="External"/><Relationship Id="rId28" Type="http://schemas.openxmlformats.org/officeDocument/2006/relationships/theme" Target="theme/theme1.xml"/><Relationship Id="rId10" Type="http://schemas.openxmlformats.org/officeDocument/2006/relationships/hyperlink" Target="http://studentaffairs.psu.edu/career/students/internships.shtml" TargetMode="External"/><Relationship Id="rId19" Type="http://schemas.openxmlformats.org/officeDocument/2006/relationships/hyperlink" Target="http://www.engr.psu.edu/career/Students/networking.aspx" TargetMode="External"/><Relationship Id="rId4" Type="http://schemas.openxmlformats.org/officeDocument/2006/relationships/webSettings" Target="webSettings.xml"/><Relationship Id="rId9" Type="http://schemas.openxmlformats.org/officeDocument/2006/relationships/hyperlink" Target="http://studentaffairs.psu.edu/career/students/interviewing.shtml" TargetMode="External"/><Relationship Id="rId14" Type="http://schemas.openxmlformats.org/officeDocument/2006/relationships/hyperlink" Target="http://studentaffairs.psu.edu/career/students/diversity.shtml" TargetMode="External"/><Relationship Id="rId22" Type="http://schemas.openxmlformats.org/officeDocument/2006/relationships/hyperlink" Target="http://www.engr.psu.edu/career/Students/interviewing/attire.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Parsons Corp.</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Berger</dc:creator>
  <cp:keywords/>
  <dc:description/>
  <cp:lastModifiedBy>Catherine L. Schultz</cp:lastModifiedBy>
  <cp:revision>2</cp:revision>
  <dcterms:created xsi:type="dcterms:W3CDTF">2015-08-07T14:21:00Z</dcterms:created>
  <dcterms:modified xsi:type="dcterms:W3CDTF">2015-08-07T14:21:00Z</dcterms:modified>
</cp:coreProperties>
</file>